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1E" w:rsidRPr="00BB66B4" w:rsidRDefault="00FE731E" w:rsidP="00BB66B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color w:val="393186"/>
          <w:kern w:val="36"/>
          <w:sz w:val="24"/>
          <w:szCs w:val="24"/>
          <w:lang w:bidi="hi-IN"/>
        </w:rPr>
      </w:pPr>
    </w:p>
    <w:p w:rsidR="00BB66B4" w:rsidRPr="00BB66B4" w:rsidRDefault="00BB66B4" w:rsidP="00BB66B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color w:val="393186"/>
          <w:kern w:val="36"/>
          <w:sz w:val="24"/>
          <w:szCs w:val="24"/>
          <w:lang w:bidi="hi-IN"/>
        </w:rPr>
      </w:pPr>
    </w:p>
    <w:p w:rsidR="00FE731E" w:rsidRDefault="00BB66B4" w:rsidP="00BB66B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bidi="hi-IN"/>
        </w:rPr>
      </w:pPr>
      <w:r w:rsidRPr="00BB66B4">
        <w:rPr>
          <w:rFonts w:ascii="Times New Roman" w:hAnsi="Times New Roman" w:cs="Times New Roman"/>
          <w:b/>
          <w:bCs/>
          <w:sz w:val="36"/>
          <w:szCs w:val="36"/>
          <w:lang w:bidi="hi-IN"/>
        </w:rPr>
        <w:t>Col</w:t>
      </w:r>
      <w:r w:rsidR="002160E5">
        <w:rPr>
          <w:rFonts w:ascii="Times New Roman" w:hAnsi="Times New Roman" w:cs="Times New Roman"/>
          <w:b/>
          <w:bCs/>
          <w:sz w:val="36"/>
          <w:szCs w:val="36"/>
          <w:lang w:bidi="hi-IN"/>
        </w:rPr>
        <w:t xml:space="preserve">legiate Women Development Cell </w:t>
      </w:r>
    </w:p>
    <w:p w:rsidR="002160E5" w:rsidRPr="00BB66B4" w:rsidRDefault="002160E5" w:rsidP="00BB66B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bidi="hi-IN"/>
        </w:rPr>
      </w:pPr>
      <w:r w:rsidRPr="00BB66B4">
        <w:rPr>
          <w:rFonts w:ascii="Times New Roman" w:hAnsi="Times New Roman" w:cs="Times New Roman"/>
          <w:b/>
          <w:bCs/>
          <w:sz w:val="36"/>
          <w:szCs w:val="36"/>
          <w:lang w:bidi="hi-IN"/>
        </w:rPr>
        <w:t>(CWDC)</w:t>
      </w:r>
      <w:r w:rsidR="00D8235C">
        <w:rPr>
          <w:rFonts w:ascii="Times New Roman" w:hAnsi="Times New Roman" w:cs="Times New Roman"/>
          <w:b/>
          <w:bCs/>
          <w:sz w:val="36"/>
          <w:szCs w:val="36"/>
          <w:lang w:bidi="hi-IN"/>
        </w:rPr>
        <w:t xml:space="preserve">  2024-25</w:t>
      </w:r>
    </w:p>
    <w:p w:rsidR="000852C3" w:rsidRPr="00BB66B4" w:rsidRDefault="000852C3" w:rsidP="00BB66B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The College has formed a CWDC, as per UGC guidelines a</w:t>
      </w:r>
      <w:r w:rsidR="009640A9"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nd instructions from the North Gujarat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University, to promote and ensure the welfare and development of women within the campus community. The CWDC aims to create a safe, supportive, and inclusive environment for female students, faculty, and staff. I</w:t>
      </w:r>
      <w:r w:rsidR="009640A9"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t facilitates empowerment and </w:t>
      </w:r>
      <w:proofErr w:type="spellStart"/>
      <w:r w:rsidR="009640A9"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upliftment</w:t>
      </w:r>
      <w:proofErr w:type="spellEnd"/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of girl students by conducting workshops and lectures to enhance their latent skills and increase their knowledge along with awareness of their rights. It also encourages gender sensitization and equality among </w:t>
      </w:r>
      <w:proofErr w:type="gramStart"/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students</w:t>
      </w:r>
      <w:proofErr w:type="gramEnd"/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.</w:t>
      </w:r>
    </w:p>
    <w:p w:rsidR="000852C3" w:rsidRPr="00BB66B4" w:rsidRDefault="000852C3" w:rsidP="00BB66B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Development Cell often </w:t>
      </w:r>
      <w:r w:rsidR="00FA7DC0"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includes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:</w:t>
      </w:r>
    </w:p>
    <w:p w:rsidR="000852C3" w:rsidRPr="00BB66B4" w:rsidRDefault="000852C3" w:rsidP="00BB66B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C6C6C"/>
          <w:sz w:val="24"/>
          <w:szCs w:val="24"/>
          <w:lang w:bidi="hi-IN"/>
        </w:rPr>
      </w:pPr>
    </w:p>
    <w:p w:rsidR="000852C3" w:rsidRPr="00BB66B4" w:rsidRDefault="000852C3" w:rsidP="00BB66B4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>Gender Sensitization: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 Organizing workshops, seminars, and awareness campaigns to sensitize the campus community about gender issues, equality, and respect for women's rights.</w:t>
      </w:r>
    </w:p>
    <w:p w:rsidR="000852C3" w:rsidRPr="00BB66B4" w:rsidRDefault="000852C3" w:rsidP="00BB66B4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>Counseling and Support: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 Providing a platform for women to seek counseling and support on issues such as harassment, discrimination, mental health, career guidance, and personal development.</w:t>
      </w:r>
    </w:p>
    <w:p w:rsidR="000852C3" w:rsidRPr="00BB66B4" w:rsidRDefault="000852C3" w:rsidP="00BB66B4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 xml:space="preserve">Grievance </w:t>
      </w:r>
      <w:proofErr w:type="spellStart"/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>Redressal</w:t>
      </w:r>
      <w:proofErr w:type="spellEnd"/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>: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 Addressing complaints related to gender-based discrimination or harassment within the college premises and facilitating a fair resolution process.</w:t>
      </w:r>
    </w:p>
    <w:p w:rsidR="000852C3" w:rsidRPr="00BB66B4" w:rsidRDefault="000852C3" w:rsidP="00BB66B4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>Skill Development: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 Conducting skill-building workshops, training sessions, and leadership programs to empower women academically, professionally, and socially.</w:t>
      </w:r>
    </w:p>
    <w:p w:rsidR="000852C3" w:rsidRPr="00BB66B4" w:rsidRDefault="000852C3" w:rsidP="00BB66B4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>Celebrating Womanhood: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 Organizing events and celebrations to honor the achievements and contributions of women, both within the college community and in society.</w:t>
      </w:r>
    </w:p>
    <w:p w:rsidR="000852C3" w:rsidRPr="00BB66B4" w:rsidRDefault="000852C3" w:rsidP="00BB66B4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>Awareness Initiatives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: Running campaigns to raise awareness about women's rights, gender stereotypes, and the importance of creating an inclusive campus culture.</w:t>
      </w:r>
    </w:p>
    <w:p w:rsidR="000852C3" w:rsidRPr="00BB66B4" w:rsidRDefault="000852C3" w:rsidP="00BB66B4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 w:rsidRPr="00BB66B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bidi="hi-IN"/>
        </w:rPr>
        <w:t>Collaborations</w:t>
      </w:r>
      <w:r w:rsidRPr="00BB66B4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: Partnering with NGOs, government organizations, and other stakeholders to further women's rights and promote gender equality.</w:t>
      </w:r>
    </w:p>
    <w:p w:rsidR="00DD325B" w:rsidRPr="00BB66B4" w:rsidRDefault="00DD325B" w:rsidP="00BB66B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DD325B" w:rsidRPr="00BB66B4" w:rsidRDefault="00DD325B" w:rsidP="00BB66B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5D6DB2" w:rsidRPr="005D6DB2" w:rsidRDefault="005D6DB2" w:rsidP="005D6D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bidi="hi-IN"/>
        </w:rPr>
      </w:pPr>
      <w:r w:rsidRPr="005D6DB2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bidi="hi-IN"/>
        </w:rPr>
        <w:t>Name of Members</w:t>
      </w:r>
    </w:p>
    <w:p w:rsidR="005D6DB2" w:rsidRDefault="005D6DB2" w:rsidP="005D6D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Maheshvari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Yadav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   (Co-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ordinator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)    </w:t>
      </w:r>
      <w:hyperlink r:id="rId6" w:history="1">
        <w:r>
          <w:rPr>
            <w:rStyle w:val="Hyperlink"/>
            <w:sz w:val="24"/>
            <w:szCs w:val="24"/>
          </w:rPr>
          <w:t>cwdc.vrpcc.edu@gmail.com</w:t>
        </w:r>
      </w:hyperlink>
      <w:r>
        <w:rPr>
          <w:rStyle w:val="Hyperlink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8140972085</w:t>
      </w: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Dr.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Alpa</w:t>
      </w:r>
      <w:proofErr w:type="spellEnd"/>
      <w:proofErr w:type="gram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Jani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    (Member)   9624635323</w:t>
      </w: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Sunanda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Chaudhari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   (Member)   6351924464</w:t>
      </w: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Harsha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Dangar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    (Member)   9726380820</w:t>
      </w: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Jayshree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Datta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    (Member)   9825872106</w:t>
      </w: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476BAF" w:rsidRDefault="00476BAF" w:rsidP="00476B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</w:p>
    <w:p w:rsidR="00DD325B" w:rsidRPr="002160E5" w:rsidRDefault="002160E5" w:rsidP="002160E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bidi="hi-IN"/>
        </w:rPr>
      </w:pPr>
      <w:r w:rsidRPr="002160E5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bidi="hi-IN"/>
        </w:rPr>
        <w:t>Name of Student Members</w:t>
      </w:r>
    </w:p>
    <w:p w:rsidR="00DD325B" w:rsidRDefault="00DD325B" w:rsidP="00D8235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bidi="hi-IN"/>
        </w:rPr>
      </w:pPr>
    </w:p>
    <w:p w:rsidR="000233A9" w:rsidRDefault="00D8235C" w:rsidP="000233A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proofErr w:type="spellStart"/>
      <w:r w:rsidRPr="00D8235C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Prajapati</w:t>
      </w:r>
      <w:proofErr w:type="spellEnd"/>
      <w:r w:rsidRPr="00D8235C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Margi H. </w:t>
      </w:r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 SEM 3 6352154328</w:t>
      </w:r>
      <w:r w:rsidR="000233A9"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  <w:hyperlink r:id="rId7" w:history="1">
        <w:r w:rsidR="000233A9" w:rsidRPr="00C3423C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hi-IN"/>
          </w:rPr>
          <w:t>margiprjapati2647@gamil.com</w:t>
        </w:r>
      </w:hyperlink>
    </w:p>
    <w:p w:rsidR="000233A9" w:rsidRDefault="004079FF" w:rsidP="000233A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Patel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Janu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A. SEM 3 8200232479 </w:t>
      </w:r>
      <w:hyperlink r:id="rId8" w:history="1">
        <w:r w:rsidRPr="00181084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hi-IN"/>
          </w:rPr>
          <w:t>janupatel528@gamil.com</w:t>
        </w:r>
      </w:hyperlink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</w:p>
    <w:p w:rsidR="008034F1" w:rsidRDefault="008034F1" w:rsidP="000233A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Rabari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Disha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SEM 1 9509588941</w:t>
      </w:r>
    </w:p>
    <w:p w:rsidR="008034F1" w:rsidRPr="000233A9" w:rsidRDefault="008034F1" w:rsidP="000233A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Phogat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>KHushi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  <w:t xml:space="preserve"> SEM 1 9427145765</w:t>
      </w:r>
    </w:p>
    <w:p w:rsidR="00D8235C" w:rsidRPr="00D8235C" w:rsidRDefault="00D8235C" w:rsidP="00476BAF">
      <w:pPr>
        <w:pStyle w:val="ListParagraph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bidi="hi-IN"/>
        </w:rPr>
      </w:pPr>
      <w:bookmarkStart w:id="0" w:name="_GoBack"/>
      <w:bookmarkEnd w:id="0"/>
    </w:p>
    <w:p w:rsidR="00343888" w:rsidRPr="00425635" w:rsidRDefault="00343888" w:rsidP="00D8235C">
      <w:pPr>
        <w:pStyle w:val="ListParagraph"/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43888" w:rsidRPr="0042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9FF"/>
    <w:multiLevelType w:val="hybridMultilevel"/>
    <w:tmpl w:val="AFC46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93D44"/>
    <w:multiLevelType w:val="multilevel"/>
    <w:tmpl w:val="0FAE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C2702"/>
    <w:multiLevelType w:val="hybridMultilevel"/>
    <w:tmpl w:val="ADDEC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F8"/>
    <w:rsid w:val="000233A9"/>
    <w:rsid w:val="000852C3"/>
    <w:rsid w:val="00132012"/>
    <w:rsid w:val="002160E5"/>
    <w:rsid w:val="00343888"/>
    <w:rsid w:val="003A3683"/>
    <w:rsid w:val="004079FF"/>
    <w:rsid w:val="00425635"/>
    <w:rsid w:val="00476BAF"/>
    <w:rsid w:val="005D6DB2"/>
    <w:rsid w:val="00707019"/>
    <w:rsid w:val="008034F1"/>
    <w:rsid w:val="009640A9"/>
    <w:rsid w:val="00B023F3"/>
    <w:rsid w:val="00BB66B4"/>
    <w:rsid w:val="00D8235C"/>
    <w:rsid w:val="00DA10F8"/>
    <w:rsid w:val="00DD325B"/>
    <w:rsid w:val="00FA7DC0"/>
    <w:rsid w:val="00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C3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NormalWeb">
    <w:name w:val="Normal (Web)"/>
    <w:basedOn w:val="Normal"/>
    <w:uiPriority w:val="99"/>
    <w:semiHidden/>
    <w:unhideWhenUsed/>
    <w:rsid w:val="0008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1320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6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C3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NormalWeb">
    <w:name w:val="Normal (Web)"/>
    <w:basedOn w:val="Normal"/>
    <w:uiPriority w:val="99"/>
    <w:semiHidden/>
    <w:unhideWhenUsed/>
    <w:rsid w:val="0008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1320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6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upatel528@gam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giprjapati2647@gam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wdc.vrpcc.edu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BAPS</dc:creator>
  <cp:keywords/>
  <dc:description/>
  <cp:lastModifiedBy>BAPS</cp:lastModifiedBy>
  <cp:revision>19</cp:revision>
  <dcterms:created xsi:type="dcterms:W3CDTF">2024-03-02T08:28:00Z</dcterms:created>
  <dcterms:modified xsi:type="dcterms:W3CDTF">2026-04-16T16:52:00Z</dcterms:modified>
</cp:coreProperties>
</file>